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6" w:rsidRPr="00ED79D4" w:rsidRDefault="000F69B6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0F69B6" w:rsidRPr="00ED79D4" w:rsidRDefault="000F69B6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F69B6" w:rsidRPr="00ED79D4" w:rsidRDefault="000F69B6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0F69B6" w:rsidRPr="00ED79D4" w:rsidRDefault="000F69B6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9B6" w:rsidRDefault="000F69B6" w:rsidP="00624471">
      <w:pPr>
        <w:jc w:val="center"/>
        <w:rPr>
          <w:rFonts w:ascii="Arial" w:hAnsi="Arial" w:cs="Arial"/>
        </w:rPr>
      </w:pPr>
    </w:p>
    <w:p w:rsidR="000F69B6" w:rsidRDefault="000F69B6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</w:p>
    <w:p w:rsidR="000F69B6" w:rsidRPr="00ED79D4" w:rsidRDefault="000F69B6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F69B6" w:rsidRDefault="000F69B6" w:rsidP="00624471">
      <w:pPr>
        <w:jc w:val="both"/>
        <w:rPr>
          <w:rFonts w:ascii="Arial" w:hAnsi="Arial" w:cs="Arial"/>
        </w:rPr>
      </w:pPr>
    </w:p>
    <w:p w:rsidR="000F69B6" w:rsidRPr="00790261" w:rsidRDefault="000F69B6" w:rsidP="00624471">
      <w:pPr>
        <w:jc w:val="both"/>
        <w:rPr>
          <w:rFonts w:ascii="Arial" w:hAnsi="Arial" w:cs="Arial"/>
        </w:rPr>
      </w:pPr>
    </w:p>
    <w:p w:rsidR="000F69B6" w:rsidRPr="00ED79D4" w:rsidRDefault="000F69B6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26 января 2016 года              № 15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 п</w:t>
      </w:r>
      <w:r>
        <w:rPr>
          <w:rFonts w:ascii="Times New Roman" w:hAnsi="Times New Roman" w:cs="Times New Roman"/>
          <w:sz w:val="28"/>
          <w:szCs w:val="28"/>
        </w:rPr>
        <w:t xml:space="preserve"> о 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0F69B6" w:rsidRPr="00B36251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B6" w:rsidRPr="009960BD" w:rsidRDefault="000F69B6" w:rsidP="00624471">
      <w:pPr>
        <w:pStyle w:val="ListParagraph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60BD">
        <w:rPr>
          <w:rFonts w:ascii="Times New Roman" w:hAnsi="Times New Roman" w:cs="Times New Roman"/>
          <w:sz w:val="28"/>
          <w:szCs w:val="28"/>
        </w:rPr>
        <w:t xml:space="preserve">Изложить пункт 2.12 раздела 2 административного регламента по предоставлению муниципальной услуги «Присвоение, изменение и аннулирование адресов», утвержденного постановлением администрации Ильинского сельского поселения от 26 января 2016 года № 15 «Об утверждении административного регламента по предоставлению </w:t>
      </w:r>
      <w:r w:rsidRPr="009960BD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«Присвоение, изменение и аннулирование адресов», в следующей редакции:</w:t>
      </w:r>
    </w:p>
    <w:p w:rsidR="000F69B6" w:rsidRPr="00594AC3" w:rsidRDefault="000F69B6" w:rsidP="00594AC3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4A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«2.12 </w:t>
      </w:r>
      <w:bookmarkStart w:id="0" w:name="sub_20016"/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bookmarkEnd w:id="0"/>
      <w:r w:rsidRPr="00594A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- центральный вход в здание должен быть оборудован информационной вывеской, содержащей полное наименование органа, предоставляющего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- места информирования, предназначенные для ознакомления заявителей с информационными материалами, должны быть оборудованы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- прием получателей муниципальной услуги осуществляется в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помещении Администрации;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- рабочее место специалиста, предоставляющего муниципальную услугу, должно быть оборудовано персональным компьютером с возможностью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доступа к необходимым информационным базам данных и оргтехнике;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Консультирование и (или) прием двух и более заявителей не допускается.</w:t>
      </w:r>
    </w:p>
    <w:p w:rsidR="000F69B6" w:rsidRPr="00594AC3" w:rsidRDefault="000F69B6" w:rsidP="00594A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Помещение «МФЦ» для работы с заявителями оборудуются электронной системой управления очередью, которая представляет собой комплекс </w:t>
      </w:r>
    </w:p>
    <w:p w:rsidR="000F69B6" w:rsidRPr="00594AC3" w:rsidRDefault="000F69B6" w:rsidP="00594A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программно-аппаратных средств, позволяющих оптимизировать </w:t>
      </w:r>
    </w:p>
    <w:p w:rsidR="000F69B6" w:rsidRPr="00594AC3" w:rsidRDefault="000F69B6" w:rsidP="00594A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управление </w:t>
      </w:r>
    </w:p>
    <w:p w:rsidR="000F69B6" w:rsidRPr="00594AC3" w:rsidRDefault="000F69B6" w:rsidP="00594A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очередями Заявителей. Система управления очередью включает в себя систему </w:t>
      </w:r>
    </w:p>
    <w:p w:rsidR="000F69B6" w:rsidRPr="00594AC3" w:rsidRDefault="000F69B6" w:rsidP="00594AC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4AC3">
        <w:rPr>
          <w:sz w:val="28"/>
          <w:szCs w:val="28"/>
        </w:rPr>
        <w:t xml:space="preserve">регистрации, голосового и визуального информирования, пульты </w:t>
      </w:r>
    </w:p>
    <w:p w:rsidR="000F69B6" w:rsidRPr="00594AC3" w:rsidRDefault="000F69B6" w:rsidP="00594AC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4AC3">
        <w:rPr>
          <w:sz w:val="28"/>
          <w:szCs w:val="28"/>
        </w:rPr>
        <w:t>операторов.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действия (бездействия) и решений,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осуществляемых (принятых) должностными лицами в рамках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- блок-схема последовательности действий по предоставлению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 xml:space="preserve">муниципальной услуги и краткое описание порядка предоставления </w:t>
      </w:r>
    </w:p>
    <w:p w:rsidR="000F69B6" w:rsidRPr="00594AC3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C3">
        <w:rPr>
          <w:rFonts w:ascii="Times New Roman" w:hAnsi="Times New Roman" w:cs="Times New Roman"/>
          <w:sz w:val="28"/>
          <w:szCs w:val="28"/>
        </w:rPr>
        <w:t>услуги.</w:t>
      </w:r>
    </w:p>
    <w:p w:rsidR="000F69B6" w:rsidRPr="009960BD" w:rsidRDefault="000F69B6" w:rsidP="00F26260">
      <w:pPr>
        <w:pStyle w:val="Heading1"/>
        <w:spacing w:before="0" w:after="0"/>
        <w:ind w:firstLine="709"/>
        <w:jc w:val="both"/>
        <w:rPr>
          <w:b w:val="0"/>
          <w:color w:val="auto"/>
        </w:rPr>
      </w:pPr>
      <w:r w:rsidRPr="00594AC3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здании, в котором предоставляется муниципальная услуга, создаются условия для инвалидов </w:t>
      </w:r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 соответствии с </w:t>
      </w:r>
      <w:hyperlink r:id="rId5" w:history="1">
        <w:r w:rsidRPr="009960BD">
          <w:rPr>
            <w:rFonts w:ascii="Times New Roman" w:hAnsi="Times New Roman" w:cs="Times New Roman"/>
            <w:b w:val="0"/>
            <w:color w:val="auto"/>
            <w:sz w:val="28"/>
            <w:szCs w:val="28"/>
            <w:lang w:eastAsia="en-US"/>
          </w:rPr>
          <w:t>законодательством</w:t>
        </w:r>
      </w:hyperlink>
      <w:r w:rsidRPr="009960B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0F69B6" w:rsidRPr="00CA4300" w:rsidRDefault="000F69B6" w:rsidP="00F64E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6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</w:t>
      </w:r>
      <w:r w:rsidRPr="00CA4300">
        <w:rPr>
          <w:rFonts w:ascii="Times New Roman" w:hAnsi="Times New Roman" w:cs="Times New Roman"/>
          <w:sz w:val="28"/>
          <w:szCs w:val="28"/>
        </w:rPr>
        <w:t xml:space="preserve">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F69B6" w:rsidRDefault="000F69B6" w:rsidP="00594A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F69B6" w:rsidRPr="0088335E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B6" w:rsidRDefault="000F69B6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9B6" w:rsidRDefault="000F69B6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F69B6" w:rsidRPr="00624471" w:rsidRDefault="000F69B6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0F69B6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7B13"/>
    <w:rsid w:val="00042719"/>
    <w:rsid w:val="000D2EA2"/>
    <w:rsid w:val="000F69B6"/>
    <w:rsid w:val="00111741"/>
    <w:rsid w:val="001244BA"/>
    <w:rsid w:val="001B33F3"/>
    <w:rsid w:val="002F7EA4"/>
    <w:rsid w:val="00594AC3"/>
    <w:rsid w:val="005F0F60"/>
    <w:rsid w:val="00624471"/>
    <w:rsid w:val="006D47BC"/>
    <w:rsid w:val="00701109"/>
    <w:rsid w:val="00790261"/>
    <w:rsid w:val="00877131"/>
    <w:rsid w:val="0088335E"/>
    <w:rsid w:val="008E64B1"/>
    <w:rsid w:val="009960BD"/>
    <w:rsid w:val="009D6982"/>
    <w:rsid w:val="00A55DC9"/>
    <w:rsid w:val="00B36251"/>
    <w:rsid w:val="00B5009C"/>
    <w:rsid w:val="00BA1E94"/>
    <w:rsid w:val="00C83357"/>
    <w:rsid w:val="00CA4300"/>
    <w:rsid w:val="00CD59A0"/>
    <w:rsid w:val="00D2644E"/>
    <w:rsid w:val="00ED79D4"/>
    <w:rsid w:val="00F07B3B"/>
    <w:rsid w:val="00F26260"/>
    <w:rsid w:val="00F3539C"/>
    <w:rsid w:val="00F64EA9"/>
    <w:rsid w:val="00FD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  <w:style w:type="paragraph" w:styleId="NormalWeb">
    <w:name w:val="Normal (Web)"/>
    <w:basedOn w:val="Normal"/>
    <w:uiPriority w:val="99"/>
    <w:rsid w:val="00594A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668</Words>
  <Characters>3809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2016-06-15T10:48:00Z</cp:lastPrinted>
  <dcterms:created xsi:type="dcterms:W3CDTF">2016-06-15T11:04:00Z</dcterms:created>
  <dcterms:modified xsi:type="dcterms:W3CDTF">2016-08-15T11:20:00Z</dcterms:modified>
</cp:coreProperties>
</file>