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BD" w:rsidRDefault="00C566BD" w:rsidP="00F536DC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C566BD" w:rsidRDefault="00C566BD" w:rsidP="00AB5179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C566BD" w:rsidRDefault="00C566BD" w:rsidP="00AB5179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(третьего созыва)</w:t>
      </w:r>
    </w:p>
    <w:p w:rsidR="00C566BD" w:rsidRDefault="00C566BD" w:rsidP="00AB5179">
      <w:pPr>
        <w:pStyle w:val="PlainText"/>
        <w:jc w:val="center"/>
        <w:rPr>
          <w:rFonts w:ascii="Times New Roman" w:hAnsi="Times New Roman"/>
          <w:sz w:val="28"/>
        </w:rPr>
      </w:pPr>
    </w:p>
    <w:p w:rsidR="00C566BD" w:rsidRDefault="00C566BD" w:rsidP="00AB5179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566BD" w:rsidRDefault="00C566BD" w:rsidP="00AB5179">
      <w:pPr>
        <w:jc w:val="center"/>
      </w:pPr>
    </w:p>
    <w:p w:rsidR="00C566BD" w:rsidRDefault="00C566BD" w:rsidP="00F536DC">
      <w:pPr>
        <w:rPr>
          <w:u w:val="single"/>
        </w:rPr>
      </w:pPr>
      <w:r>
        <w:t xml:space="preserve">от 25 июня 2015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40</w:t>
      </w:r>
    </w:p>
    <w:p w:rsidR="00C566BD" w:rsidRDefault="00C566BD" w:rsidP="00AB5179">
      <w:pPr>
        <w:jc w:val="center"/>
      </w:pPr>
      <w:r>
        <w:t>станица Ильинская</w:t>
      </w:r>
    </w:p>
    <w:p w:rsidR="00C566BD" w:rsidRDefault="00C566BD" w:rsidP="00AB5179">
      <w:pPr>
        <w:jc w:val="both"/>
        <w:rPr>
          <w:bCs/>
          <w:color w:val="000000"/>
        </w:rPr>
      </w:pPr>
    </w:p>
    <w:p w:rsidR="00C566BD" w:rsidRDefault="00C566BD" w:rsidP="00AB5179">
      <w:pPr>
        <w:jc w:val="both"/>
        <w:rPr>
          <w:bCs/>
          <w:color w:val="000000"/>
        </w:rPr>
      </w:pPr>
    </w:p>
    <w:p w:rsidR="00C566BD" w:rsidRPr="00AB5179" w:rsidRDefault="00C566BD" w:rsidP="00260642">
      <w:pPr>
        <w:jc w:val="center"/>
        <w:rPr>
          <w:bCs/>
          <w:color w:val="000000"/>
        </w:rPr>
      </w:pPr>
      <w:r>
        <w:rPr>
          <w:b/>
          <w:color w:val="000000"/>
        </w:rPr>
        <w:t xml:space="preserve">Об утверждении </w:t>
      </w:r>
      <w:r>
        <w:rPr>
          <w:b/>
        </w:rPr>
        <w:t>норм и правил по благоустройству территории Ильинского сельского поселения Новопокровского района Краснодарского края</w:t>
      </w:r>
    </w:p>
    <w:p w:rsidR="00C566BD" w:rsidRDefault="00C566BD" w:rsidP="00260642">
      <w:pPr>
        <w:jc w:val="center"/>
      </w:pPr>
    </w:p>
    <w:p w:rsidR="00C566BD" w:rsidRDefault="00C566BD" w:rsidP="00F536DC">
      <w:pPr>
        <w:jc w:val="center"/>
      </w:pPr>
    </w:p>
    <w:p w:rsidR="00C566BD" w:rsidRDefault="00C566BD" w:rsidP="00F536DC">
      <w:pPr>
        <w:ind w:firstLine="708"/>
        <w:jc w:val="both"/>
      </w:pPr>
      <w:r>
        <w:rPr>
          <w:color w:val="000000"/>
        </w:rPr>
        <w:t xml:space="preserve">В соответствии со статьей </w:t>
      </w:r>
      <w:r>
        <w:t>14 Федерального закона от 06 октября 2003 года № 131-ФЗ «Об общих принципах организации местного самоуправления в Российской Федерации», устава Ильинского сельского поселения, Совет Ильинского сельского поселения Новопокровского района р е ш и л:</w:t>
      </w:r>
    </w:p>
    <w:p w:rsidR="00C566BD" w:rsidRDefault="00C566BD" w:rsidP="00AB5179">
      <w:pPr>
        <w:jc w:val="both"/>
      </w:pPr>
    </w:p>
    <w:p w:rsidR="00C566BD" w:rsidRDefault="00C566BD" w:rsidP="00F536DC">
      <w:pPr>
        <w:pStyle w:val="ListParagraph"/>
        <w:numPr>
          <w:ilvl w:val="0"/>
          <w:numId w:val="2"/>
        </w:numPr>
        <w:ind w:left="0" w:firstLine="0"/>
        <w:jc w:val="both"/>
      </w:pPr>
      <w:r w:rsidRPr="001C7126">
        <w:t>Решение Совета Ильинского сельского поселения Новоп</w:t>
      </w:r>
      <w:r>
        <w:t>окровского района от 14 июня 2012 года № 103</w:t>
      </w:r>
      <w:r w:rsidRPr="001C7126">
        <w:t xml:space="preserve"> «Об утверждении </w:t>
      </w:r>
      <w:r>
        <w:t xml:space="preserve">норм и </w:t>
      </w:r>
      <w:r w:rsidRPr="001C7126">
        <w:t>правил</w:t>
      </w:r>
      <w:r>
        <w:t xml:space="preserve"> по благоустройству </w:t>
      </w:r>
      <w:r w:rsidRPr="001C7126">
        <w:t>территории</w:t>
      </w:r>
      <w:r>
        <w:t xml:space="preserve"> </w:t>
      </w:r>
      <w:r w:rsidRPr="001C7126">
        <w:t>Ильинского сельского поселения</w:t>
      </w:r>
      <w:r>
        <w:t xml:space="preserve"> Новопокровского района Краснодарского края</w:t>
      </w:r>
      <w:r w:rsidRPr="001C7126">
        <w:t>» считать утратившим силу.</w:t>
      </w:r>
    </w:p>
    <w:p w:rsidR="00C566BD" w:rsidRPr="001C7126" w:rsidRDefault="00C566BD" w:rsidP="00F536DC">
      <w:pPr>
        <w:pStyle w:val="ListParagraph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Утвердить правила благоустройства</w:t>
      </w:r>
      <w:r w:rsidRPr="001C7126">
        <w:rPr>
          <w:color w:val="000000"/>
        </w:rPr>
        <w:t xml:space="preserve"> территории Ильинского сельского поселения</w:t>
      </w:r>
      <w:r>
        <w:rPr>
          <w:color w:val="000000"/>
        </w:rPr>
        <w:t xml:space="preserve"> </w:t>
      </w:r>
      <w:r w:rsidRPr="001C7126">
        <w:rPr>
          <w:color w:val="000000"/>
        </w:rPr>
        <w:t>Новопокровского района (прилагается).</w:t>
      </w:r>
    </w:p>
    <w:p w:rsidR="00C566BD" w:rsidRPr="006E6C93" w:rsidRDefault="00C566BD" w:rsidP="00F536DC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566BD" w:rsidRDefault="00C566BD" w:rsidP="00F536DC">
      <w:pPr>
        <w:pStyle w:val="ListParagraph"/>
        <w:numPr>
          <w:ilvl w:val="0"/>
          <w:numId w:val="2"/>
        </w:numPr>
        <w:ind w:left="0" w:firstLine="0"/>
        <w:jc w:val="both"/>
      </w:pPr>
      <w:r>
        <w:t>Контроль за выполнением настоящего решения возложить на постоянную комиссию Совета Ильинского сельского поселения по народному и муниципальному хозяйству, природопользованию и охране окружающей среды (Яковцова Н.А.).</w:t>
      </w:r>
    </w:p>
    <w:p w:rsidR="00C566BD" w:rsidRDefault="00C566BD" w:rsidP="00F536DC">
      <w:pPr>
        <w:jc w:val="both"/>
      </w:pPr>
    </w:p>
    <w:p w:rsidR="00C566BD" w:rsidRDefault="00C566BD" w:rsidP="00F536DC">
      <w:pPr>
        <w:pStyle w:val="ListParagraph"/>
        <w:numPr>
          <w:ilvl w:val="0"/>
          <w:numId w:val="2"/>
        </w:numPr>
        <w:ind w:left="0" w:firstLine="0"/>
        <w:jc w:val="both"/>
      </w:pPr>
      <w:r>
        <w:t>Настоящее решение вступает в силу по истечении 10 дней со дня его обнародования.</w:t>
      </w:r>
    </w:p>
    <w:p w:rsidR="00C566BD" w:rsidRDefault="00C566BD" w:rsidP="00F536DC">
      <w:pPr>
        <w:jc w:val="both"/>
      </w:pPr>
    </w:p>
    <w:p w:rsidR="00C566BD" w:rsidRDefault="00C566BD" w:rsidP="00F536DC">
      <w:pPr>
        <w:pStyle w:val="ConsTitle"/>
        <w:rPr>
          <w:rFonts w:ascii="Times New Roman" w:hAnsi="Times New Roman"/>
          <w:b w:val="0"/>
          <w:sz w:val="28"/>
        </w:rPr>
      </w:pPr>
    </w:p>
    <w:p w:rsidR="00C566BD" w:rsidRDefault="00C566BD" w:rsidP="00AB5179">
      <w:pPr>
        <w:jc w:val="both"/>
      </w:pPr>
    </w:p>
    <w:p w:rsidR="00C566BD" w:rsidRDefault="00C566BD" w:rsidP="00AB5179">
      <w:pPr>
        <w:jc w:val="both"/>
      </w:pPr>
      <w:r>
        <w:t xml:space="preserve">Глава </w:t>
      </w:r>
    </w:p>
    <w:p w:rsidR="00C566BD" w:rsidRDefault="00C566BD" w:rsidP="00AB5179">
      <w:pPr>
        <w:jc w:val="both"/>
      </w:pPr>
      <w:r>
        <w:t xml:space="preserve">Ильинского сельского поселения </w:t>
      </w:r>
    </w:p>
    <w:p w:rsidR="00C566BD" w:rsidRDefault="00C566BD" w:rsidP="00AB5179">
      <w:pPr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Ю.М.Ревякин</w:t>
      </w:r>
    </w:p>
    <w:p w:rsidR="00C566BD" w:rsidRDefault="00C566BD" w:rsidP="00AB5179">
      <w:pPr>
        <w:jc w:val="both"/>
      </w:pPr>
    </w:p>
    <w:p w:rsidR="00C566BD" w:rsidRDefault="00C566BD"/>
    <w:p w:rsidR="00C566BD" w:rsidRDefault="00C566BD"/>
    <w:p w:rsidR="00C566BD" w:rsidRDefault="00C566BD" w:rsidP="00E963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pPr w:leftFromText="180" w:rightFromText="180" w:vertAnchor="page" w:horzAnchor="margin" w:tblpY="1135"/>
        <w:tblW w:w="0" w:type="auto"/>
        <w:tblLook w:val="00A0"/>
      </w:tblPr>
      <w:tblGrid>
        <w:gridCol w:w="4428"/>
        <w:gridCol w:w="5066"/>
      </w:tblGrid>
      <w:tr w:rsidR="00C566BD" w:rsidTr="00E963FE">
        <w:tc>
          <w:tcPr>
            <w:tcW w:w="4428" w:type="dxa"/>
          </w:tcPr>
          <w:p w:rsidR="00C566BD" w:rsidRDefault="00C566BD" w:rsidP="00E963FE">
            <w:pPr>
              <w:ind w:right="818"/>
              <w:jc w:val="center"/>
            </w:pPr>
          </w:p>
        </w:tc>
        <w:tc>
          <w:tcPr>
            <w:tcW w:w="5066" w:type="dxa"/>
          </w:tcPr>
          <w:p w:rsidR="00C566BD" w:rsidRDefault="00C566BD" w:rsidP="00F536DC">
            <w:pPr>
              <w:ind w:firstLine="1872"/>
            </w:pPr>
            <w:r>
              <w:t>ПРИЛОЖЕНИЕ</w:t>
            </w:r>
          </w:p>
          <w:p w:rsidR="00C566BD" w:rsidRDefault="00C566BD" w:rsidP="00F536DC">
            <w:pPr>
              <w:ind w:firstLine="1872"/>
            </w:pPr>
            <w:r>
              <w:t>УТВЕРЖДЕНЫ</w:t>
            </w:r>
          </w:p>
          <w:p w:rsidR="00C566BD" w:rsidRDefault="00C566BD" w:rsidP="00F536DC">
            <w:pPr>
              <w:ind w:firstLine="1872"/>
            </w:pPr>
            <w:r>
              <w:t>Решением Совета</w:t>
            </w:r>
          </w:p>
          <w:p w:rsidR="00C566BD" w:rsidRDefault="00C566BD" w:rsidP="00F536DC">
            <w:pPr>
              <w:ind w:firstLine="1872"/>
            </w:pPr>
            <w:r>
              <w:t>Ильинского сельского</w:t>
            </w:r>
          </w:p>
          <w:p w:rsidR="00C566BD" w:rsidRDefault="00C566BD" w:rsidP="00F536DC">
            <w:pPr>
              <w:ind w:firstLine="1872"/>
            </w:pPr>
            <w:r>
              <w:t xml:space="preserve"> поселения</w:t>
            </w:r>
          </w:p>
          <w:p w:rsidR="00C566BD" w:rsidRDefault="00C566BD" w:rsidP="00F536DC">
            <w:pPr>
              <w:ind w:firstLine="1872"/>
            </w:pPr>
            <w:r>
              <w:t>от 25.06.2015 № 40</w:t>
            </w:r>
          </w:p>
        </w:tc>
      </w:tr>
    </w:tbl>
    <w:p w:rsidR="00C566BD" w:rsidRDefault="00C566BD" w:rsidP="00E963FE">
      <w:pPr>
        <w:ind w:right="818"/>
      </w:pPr>
    </w:p>
    <w:p w:rsidR="00C566BD" w:rsidRDefault="00C566BD" w:rsidP="00F536DC">
      <w:pPr>
        <w:ind w:right="-82"/>
        <w:jc w:val="center"/>
      </w:pPr>
      <w:r>
        <w:rPr>
          <w:b/>
        </w:rPr>
        <w:t>Правила благоустройства территории Ильинского сельского поселения Новопокровского района Краснодарского края</w:t>
      </w:r>
    </w:p>
    <w:p w:rsidR="00C566BD" w:rsidRDefault="00C566BD" w:rsidP="00F536DC">
      <w:pPr>
        <w:ind w:firstLine="900"/>
        <w:jc w:val="center"/>
        <w:rPr>
          <w:b/>
        </w:rPr>
      </w:pPr>
    </w:p>
    <w:p w:rsidR="00C566BD" w:rsidRDefault="00C566BD" w:rsidP="00F536D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566BD" w:rsidRPr="00F536DC" w:rsidRDefault="00C566BD" w:rsidP="00F536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9"/>
      <w:bookmarkStart w:id="1" w:name="Par54"/>
      <w:bookmarkEnd w:id="0"/>
      <w:bookmarkEnd w:id="1"/>
      <w:r w:rsidRPr="00F536DC">
        <w:rPr>
          <w:b/>
          <w:bCs/>
        </w:rPr>
        <w:t>ПРАВИЛА</w:t>
      </w:r>
    </w:p>
    <w:p w:rsidR="00C566BD" w:rsidRPr="00F536DC" w:rsidRDefault="00C566BD" w:rsidP="00F536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36DC">
        <w:rPr>
          <w:b/>
          <w:bCs/>
        </w:rPr>
        <w:t>БЛАГОУСТРОЙСТВА ТЕРРИТОРИИ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8"/>
      <w:bookmarkEnd w:id="2"/>
      <w:r w:rsidRPr="00F536DC">
        <w:t>Раздел 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О</w:t>
      </w:r>
      <w:r w:rsidRPr="00F536DC">
        <w:t>бщие положения</w:t>
      </w:r>
    </w:p>
    <w:p w:rsidR="00C566BD" w:rsidRPr="0074460E" w:rsidRDefault="00C566BD" w:rsidP="00E963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1. Правила благоустройства территории Ильинского сельского поселения Новопокровского района Краснодарского края (далее - Правила) разработаны на основании Федеральных законов от 06.10.2003 </w:t>
      </w:r>
      <w:hyperlink r:id="rId7" w:history="1">
        <w:r w:rsidRPr="00F536DC">
          <w:t>N 131-ФЗ</w:t>
        </w:r>
      </w:hyperlink>
      <w:r w:rsidRPr="00F536DC">
        <w:t xml:space="preserve"> "Об общих принципах организации местного самоуправления в Российской Федерации", от 08.11.2007 </w:t>
      </w:r>
      <w:hyperlink r:id="rId8" w:history="1">
        <w:r w:rsidRPr="00F536DC">
          <w:t>N 257-ФЗ</w:t>
        </w:r>
      </w:hyperlink>
      <w:r w:rsidRPr="00F536DC">
        <w:t xml:space="preserve"> "Об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Федерации", постановления Государственного комитета Совета Министров СССР по делам строительства от 25.09.75 N 158 "Об утверждении главы СНиП III-10-75 "Благоустройство территорий", Приказа Министерства регионального развития Российской Федерации от 28.12.2010 N 820 "Об утверждении свода правил "СНиП 2.07.01-89* "Градостроительство. Планировка и застройка городских и сельских поселений", </w:t>
      </w:r>
      <w:hyperlink r:id="rId9" w:history="1">
        <w:r w:rsidRPr="009E0174">
          <w:t>Приказа</w:t>
        </w:r>
      </w:hyperlink>
      <w:r w:rsidRPr="009E0174">
        <w:t xml:space="preserve"> Министерства регионального развития Российской Федерации от 27.12.2011 N 613 "Об утверждении Методических рекомендаций по разработке норм и правил по благоустройству территорий муниципальных образований", </w:t>
      </w:r>
      <w:hyperlink r:id="rId10" w:history="1">
        <w:r w:rsidRPr="009E0174">
          <w:t>постановления</w:t>
        </w:r>
      </w:hyperlink>
      <w:r w:rsidRPr="009E0174"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постановления Главного государственного санитарного врача СССР от 05.08.88 N 4690-88 "Об утверждении СанПиН 42-128-4690-88. Санитарные </w:t>
      </w:r>
      <w:hyperlink r:id="rId11" w:history="1">
        <w:r w:rsidRPr="009E0174">
          <w:t>правила</w:t>
        </w:r>
      </w:hyperlink>
      <w:r w:rsidRPr="009E0174">
        <w:t xml:space="preserve"> содержания территорий населенных мест", </w:t>
      </w:r>
      <w:hyperlink r:id="rId12" w:history="1">
        <w:r w:rsidRPr="009E0174">
          <w:t>приказа</w:t>
        </w:r>
      </w:hyperlink>
      <w:r w:rsidRPr="009E0174">
        <w:t xml:space="preserve"> Министерства транспорта Российской Федерации от 12.11.2007 N 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них", приказа Государственного комитета Российской Федерации по строительству и жилищно-коммунальному комплексу от 15.12.99 N 153 "Об утверждении Правил создания, охраны и содержания зеленых насаждений в городах Российской Федерации", Инструкции по организации и технологии механизированной уборки населенных мест, утвержденной Министерством жилищного и коммунального хозяйства РСФСР от 12.07.78, </w:t>
      </w:r>
      <w:hyperlink r:id="rId13" w:history="1">
        <w:r w:rsidRPr="009E0174">
          <w:t>постановления</w:t>
        </w:r>
      </w:hyperlink>
      <w:r w:rsidRPr="009E0174">
        <w:t xml:space="preserve"> Государственного стандарта Российской Федерации от 11.10.93 N 221 "Об утверждении государственного стандарта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</w:t>
      </w:r>
      <w:hyperlink r:id="rId14" w:history="1">
        <w:r w:rsidRPr="009E0174">
          <w:t>Закона</w:t>
        </w:r>
      </w:hyperlink>
      <w:r w:rsidRPr="009E0174">
        <w:t xml:space="preserve"> Краснодарского края от 23.04.2013 N 2695-КЗ "Об охране зеленых насаждений в Краснодарском крае", </w:t>
      </w:r>
      <w:hyperlink r:id="rId15" w:history="1">
        <w:r w:rsidRPr="009E0174">
          <w:t>Устава</w:t>
        </w:r>
      </w:hyperlink>
      <w:r w:rsidRPr="009E0174">
        <w:t xml:space="preserve"> Ильинского сельского поселения Новопокровский район.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2. Настоящие Правила устанавливают единые требования по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прилегающих территорий, устанавливают требования по благоустройству территории Ильинского сельского поселения.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3. Организация работ по благоустройству территории Ильинского сельского поселения обеспечивается собственниками и (или) уполномоченными ими лицами, являющимися владельцами и (или) пользователями земельных участков, зданий, строений и сооружений, если иное не установлено законодательством.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4. В настоящих Правилах применяются следующие термины и определения: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аварийно опасные деревья - деревья, представляющие опасность для жизни и здоровья граждан, имущества и создающие аварийно опасные ситуации;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газон - участок земли с искусственно созданным травяным покровом;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дерево - многолетнее растение с четко выраженным стволом, несущими боковыми ветвями и верхушечным побегом;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компенсационное озеленение - деятельность администрации Ильинского сельского поселения по созданию зеленых насаждений взамен уничтоженных и их сохранению до полной приживаемости на территории Ильинского сельского поселения;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место временного хранения отходов - место, расположенное вблизи источников образования отходов и устроенное в соответствии с </w:t>
      </w:r>
      <w:hyperlink r:id="rId16" w:history="1">
        <w:r w:rsidRPr="009E0174">
          <w:t>СанПиН 42-128-4690-88</w:t>
        </w:r>
      </w:hyperlink>
      <w:r w:rsidRPr="009E0174">
        <w:t xml:space="preserve"> "Санитарные правила содержания территории населенных мест", утвержденными Министерством здравоохранения СССР 05.08.88 N 4690-88, предназначенное для накопления и хранения отходов в определенных количествах и на установленные сроки;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мусор - мелкие неоднородные сухие или влажные отходы либо отходы, владелец которых не установлен;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</w:t>
      </w:r>
      <w:hyperlink r:id="rId17" w:history="1">
        <w:r w:rsidRPr="009E0174">
          <w:t>Правилами</w:t>
        </w:r>
      </w:hyperlink>
      <w:r w:rsidRPr="009E0174">
        <w:t xml:space="preserve"> землепользования и застройки на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порубочный билет - разрешительный документ, дающий право на выполнение работ по вырубке, санитарной и формовочной обрезке зеленых насаждений или по их уничтожению;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прилегающая территория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травяной покров - газон, естественная травянистая растительность;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6. Действие настоящих Правил распространяется на отношения в части охраны зеленых насаждений, расположенных на землях населенных пунктов в границах Ильинского сельского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в отдельный перечень древесных пород, требующих особой охраны.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Положения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9E0174" w:rsidRDefault="00C566BD" w:rsidP="0073281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112"/>
      <w:bookmarkEnd w:id="3"/>
      <w:r w:rsidRPr="009E0174">
        <w:t>Раздел II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center"/>
      </w:pPr>
      <w:r w:rsidRPr="009E0174">
        <w:t>ЭЛЕМЕНТЫ БЛАГОУСТРОЙСТВА ТЕРРИТОРИИ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4" w:name="Par116"/>
      <w:bookmarkEnd w:id="4"/>
      <w:r w:rsidRPr="009E0174">
        <w:t>7. Озеленение.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7.2. Местоположение и границы озелененных территорий определяются генеральным </w:t>
      </w:r>
      <w:hyperlink r:id="rId18" w:history="1">
        <w:r w:rsidRPr="009E0174">
          <w:t>планом</w:t>
        </w:r>
      </w:hyperlink>
      <w:r w:rsidRPr="009E0174">
        <w:t xml:space="preserve"> Ильинского сельского поселения и </w:t>
      </w:r>
      <w:hyperlink r:id="rId19" w:history="1">
        <w:r w:rsidRPr="009E0174">
          <w:t>Правилами</w:t>
        </w:r>
      </w:hyperlink>
      <w:r w:rsidRPr="009E0174">
        <w:t xml:space="preserve"> землепользования и застройки на территории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7.3. Озелененные территории подразделяются на группы.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7.4. Создание и содержание зеленых насаждений за счет средств местного бюджета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7.5.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насаждений, рекомендуется проводить в соответствии с Законом Краснодарского края от 23.04.2013 года № 2695-КЗ»Об охране зеленых насаждений в Краснодарском крае »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4"/>
      <w:bookmarkEnd w:id="5"/>
      <w:r w:rsidRPr="009E0174">
        <w:t>7.6.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Ильинского сельского поселения 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7.7. Порядок согласования проектов, указанных в </w:t>
      </w:r>
      <w:hyperlink w:anchor="Par124" w:history="1">
        <w:r w:rsidRPr="009E0174">
          <w:t>пункте 7.6 раздела II</w:t>
        </w:r>
      </w:hyperlink>
      <w:r w:rsidRPr="009E0174">
        <w:t xml:space="preserve"> настоящих Правил, проведения работ по созданию и содержанию зеленых насаждений устанавливается администрацией Ильинского сельского поселения, 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6" w:name="Par126"/>
      <w:bookmarkEnd w:id="6"/>
      <w:r w:rsidRPr="009E0174">
        <w:t>8. Создание и содержание зеленых насаждений.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8.1. Строительство, реконструкция, капитальный ремонт объектов капитального строительства на территории Ильинского сельского поселения,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8.2. Предприятия, организации, учреждения любых форм собственности обязаны при составлении проектов застройки, прокладки дорог, тротуаров,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8.4. Посадка деревьев и кустарников, посев трав и цветов производится: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при строительстве, реконструкции, капитальном ремонте объектов капитального строительства;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8.5. Работы по содержанию зеленых насаждений осуществляются: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на земельных участках, находящихся в муниципальной собственности Ильинского сельского поселения и переданных во владение и (или) пользование, пользователями указанных земельных участков;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на озелененных территориях I группы, за исключением земельных участков, переданных во владение и (или) пользование, - администрации Ильинского сельского поселения в пределах бюджетных ассигнований и доведенных лимитов бюджетных обязательств;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на озелененных территориях II группы, за исключением земельных участков, переданных во владение и (или) пользование, -администрации Ильинского сельского поселения в пределах бюджетных ассигнований и доведенных лимитов бюджетных обязательств;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 8.6. 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вырубка сухих, аварийных и потерявших декоративный вид деревьев и кустарников с корчевкой пней;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устройство газонов с подсыпкой растительной земли и посевом газонных трав;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jc w:val="both"/>
      </w:pPr>
      <w:r w:rsidRPr="009E0174">
        <w:t xml:space="preserve"> 8.7. Порядок проведения и приемки работ по созданию и содержанию зеленых насаждений устанавливается администрацией Ильинского сельского поселения. 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7" w:name="Par148"/>
      <w:bookmarkEnd w:id="7"/>
      <w:r w:rsidRPr="009E0174">
        <w:t>9. Охрана зеленых насаждений.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9.1. На озелененных территориях запрещается: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ходить и лежать на газонах и в молодых лесных посадках;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самовольно вырубать деревья и кустарники;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ломать деревья, кустарники, сучья и ветви, срывать листья и цветы, сбивать и собирать плоды;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разбивать палатки и разводить костры;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засорять газоны, цветники, дорожки и водоемы;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портить скульптуры, скамейки, ограды;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ездить на велосипедах, мотоциклах, лошадях, тракторах и автомашинах;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парковать автотранспортные средства на газонах;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пасти скот;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добывать растительную землю, песок и производить другие раскопки;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выгуливать и отпускать с поводка собак в парках, лесопарках, скверах и иных территориях зеленых насаждений;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сжигать листву и мусор.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9.2.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Ильинского сельского поселения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8" w:name="Par170"/>
      <w:bookmarkStart w:id="9" w:name="Par195"/>
      <w:bookmarkEnd w:id="8"/>
      <w:bookmarkEnd w:id="9"/>
      <w:r w:rsidRPr="009E0174">
        <w:t>10. Компенсационное озеленение.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10.1. Компенсационное озеленение производится администрацией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Ильинского сельского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10.3. При формировании администрацией Ильинского сельского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10.5. Видовой состав и возраст зеленых насаждений, высаживаемых на территории Ильинского сельского поселения в порядке компенсационного озеленения, устанавливаются администрацией Ильинского сельского поселения.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10.6. Параметры посадочного материала должны быть не менее: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субтропических ценных растений высота - 1,5 - 2 м, ком земли - 1,0 x 0,8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субтропических растений длина окружности ствола - 8 - 10 см, высота - 2 - 3 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хвойных высота - 1,5 - 1,7 м, ком земли - 0,8 x 0,6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лиственных 1-й группы длина окружности ствола - 8 - 10 см,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лиственных 2-й группы длина окружности ствола - 8 - 10 см,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деревьев лиственных 3-й группы длина окружности ствола - 8 - 10 см, ком земли - 0,5 x 0,4 м;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у кустарников высота - 0,3 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Длина окружности ствола измеряется на высоте 1,3 - 1,5 м.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10.7. Создание зеленых насаждений на территории Ильинского сельского поселения новых не может рассматриваться как компенсационное озеленение.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0" w:name="Par211"/>
      <w:bookmarkStart w:id="11" w:name="Par230"/>
      <w:bookmarkEnd w:id="10"/>
      <w:bookmarkEnd w:id="11"/>
      <w:r w:rsidRPr="009E0174">
        <w:t>11. Виды покрытий.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11.1. Покрытия поверхности обеспечивают на территории Ильинского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газонные, выполняемые по специальным технологиям подготовки и посадки травяного покрова;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комбинированные, представляющие сочетания покрытий, указанных выше (например, плитка, утопленная в газон, и т.п.).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11.2. На территории Ильинского сельского поселения не допускается наличие участков почвы без перечисленных видов покрытий, за исключением дорожно-тропиночной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11.4. Твердые виды покрытия устанавливаются с шероховатой поверхностью с коэффициентом сцепления в сухом состоянии не менее 0,6, в мокром - не менее 0,4.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11.5.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11.6. Для деревьев, расположенных в мощении, при отсутствии иных видов защиты (приствольных решеток, бордюров, периметральных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11.7. 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Ильинского сельского поселения - соответствующей концепции цветового решения данной территории.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2" w:name="Par242"/>
      <w:bookmarkEnd w:id="12"/>
      <w:r w:rsidRPr="009E0174">
        <w:t>12. Сопряжения поверхностей.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12.1. К элементам сопряжения поверхностей относятся различные виды бортовых камней, пандусы, ступени, лестницы.</w:t>
      </w:r>
    </w:p>
    <w:p w:rsidR="00C566BD" w:rsidRPr="009E0174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>12.1.1. Бортовые камни.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9E0174"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</w:t>
      </w:r>
      <w:r w:rsidRPr="00F536DC">
        <w:t>обслуживания.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12.1.2. Ступени, лестницы, пандусы.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предусматривать дренажные устройства.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устройстве пандуса высота бордюрного камня не должна превышать 1,5 см.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обеим сторонам лестницы или пандуса следует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3" w:name="Par254"/>
      <w:bookmarkEnd w:id="13"/>
      <w:r w:rsidRPr="00F536DC">
        <w:t>13. Ограждения.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13.1. В целях благоустройства на территории Ильинского сельского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13.2.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13.3. Допускается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 границы примыкания порядка 0,2 - 0,3 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4" w:name="Par261"/>
      <w:bookmarkEnd w:id="14"/>
      <w:r w:rsidRPr="00F536DC">
        <w:t>14. Малые архитектурные формы.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 малым архитектурным формам относятся: элементы монументально-декоративного оформления, водные устройства, городская мебель, коммунально-бытовое и техническое оборудование.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14.1. Водные устройства.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Строительство фонтанов осуществляется на основании индивидуальных проектов.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5" w:name="Par278"/>
      <w:bookmarkEnd w:id="15"/>
      <w:r w:rsidRPr="00F536DC">
        <w:t>15. Игровое и спортивное оборудование.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Игровое и спортивное оборудование на территории Ильинского сельского поселения представлено игровыми, физкультурно-оздоровительными устройствами, сооружениями и (или) их комплексами.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15.1. Спортивное оборудование.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6" w:name="Par285"/>
      <w:bookmarkEnd w:id="16"/>
      <w:r w:rsidRPr="00F536DC">
        <w:t>16. Освещение территории Ильинского сельского поселения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16.1. На территории Ильинского сельского поселения осветительные установки должны обеспечивать: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27.12.2010 N 783 "СП 52.13330.2011. Свод правил. Естественное и искусственное освещение. Актуализированная редакция СНиП 23-05-95");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надежность работы установок согласно </w:t>
      </w:r>
      <w:hyperlink r:id="rId20" w:history="1">
        <w:r w:rsidRPr="000B0BF0">
          <w:t>Правилам</w:t>
        </w:r>
      </w:hyperlink>
      <w:r w:rsidRPr="000B0BF0">
        <w:t xml:space="preserve"> </w:t>
      </w:r>
      <w:r w:rsidRPr="00F536DC">
        <w:t>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удобство обслуживания и управления при разных режимах работы установок.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16.2. На территории Ильинского сельского поселения предусмотрены следующие режимы работы осветительных установок: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ночной дежурный режим, когда отключается часть осветительных приборов, допускаемая нормами освещенности;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праздничный режим, когда функционируют все осветительные установки и системы праздничного освещения в часы суток и дни недели, определенные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16.3.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16.4. Площади, улицы, проезды, автомобильные дороги, набережные, скверы, бульвары, пляжи, парки, другие территории общего пользования должны освещаться в темное время суток по расписанию, утвержденному администрацией Ильинского сельского поселения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16.5. Обязанность по освещению территорий жилых кварталов, микрорайонов, жилых домов,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bookmarkStart w:id="17" w:name="Par299"/>
      <w:bookmarkEnd w:id="17"/>
      <w:r w:rsidRPr="00F536DC">
        <w:t>17. Рекламные конструкции.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17.1. Размещение рекламных конструкций на территории Ильинского сельского поселения должно производиться в соответствии с </w:t>
      </w:r>
      <w:hyperlink r:id="rId21" w:history="1">
        <w:r w:rsidRPr="000B0BF0">
          <w:t>постановлением</w:t>
        </w:r>
      </w:hyperlink>
      <w:r w:rsidRPr="000B0BF0">
        <w:t xml:space="preserve"> </w:t>
      </w:r>
      <w:r w:rsidRPr="00F536DC">
        <w:t>Госстандарта Российской Федерации от 22.04.2003 N 124-ст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территории Ильинского сельского поселения установка и эксплуатация рекламных конструкций без разрешения запрещена.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17.2. Запрещается без разрешения размещать на тротуарах, пешеходных дорожках, парковках автотранспорта и иных территориях общего пользования Ильинского сельского поселения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17.3. 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Максимальная площадь всех вывесок на одном здании, строении, сооружении не может превышать: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10% от общей площади фасада здания, строения, сооружения, в случае если площадь такого фасада менее 50 кв. м.;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5 - 10% от общей площади фасада здания, строения, сооружения, в случае если площадь такого фасада составляет от 50 до 100 кв. 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 Требования к размещению рекламных конструкций.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17.4.1.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17.4.2. Рекламные конструкции должны содержаться в надлежащем состоянии.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Надлежащее состояние рекламных конструкций подразумевает: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целостность рекламных конструкций;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недопущение факта отсутствия рекламной информации на рекламной конструкции;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механических повреждений;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порывов рекламных полотен;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наличие покрашенного каркаса;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ржавчины, коррозии и грязи на всех частях и элементах рекламных конструкций;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одного раза в месяц - конструкции среднего формата (сити-борды);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одного раза в квартал - для прочих рекламных конструкций.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17.4.4.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330"/>
      <w:bookmarkEnd w:id="18"/>
      <w:r w:rsidRPr="00F536DC">
        <w:t>Раздел III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ТРЕБОВАНИЯ К СОДЕРЖАНИЮ И ВНЕШНЕМУ ВИДУ ЗДАНИЙ И СООРУЖЕНИЙ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18. Проектирование оформления и оборудования зданий и сооружений должно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19. Колористическое решение зданий и сооружений должно проектироваться с учетом концепции общего цветового решения застройки улиц и территорий Ильинского сельского поселения.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20. Возможность замены рам, окраски стен на территории исторического поселения устанавливается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21. Размещение спутниковых антенн, наружных блоков систем кондиционирования и вентиляции, иного оборудования на зданиях,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22. На зданиях и сооружениях Ильинского сельского поселения должны быть размещены: указатель наименования улицы (площади, проспекта,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23. Для обеспечения поверхностного водоотвода от зданий и сооружений по их периметру производится устройство отмостки с надежной гидроизоляцией. Уклон отмостки рекомендуется принимать не менее 10 промилле в сторону от здания. Ширину отмостки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отмостки обычно выполняет тротуар с твердым видом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24. При организации стока воды со скатных крыш через водосточные трубы рекомендуется: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допускать высоты свободного падения воды из выходного отверстия трубы более 200 мм;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- устройство лотков в покрытии;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предусматривать устройство дренажа в местах стока воды из трубы на газон или иные мягкие виды покрытия.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26. 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территориям общего пользования.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27.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19" w:name="Par349"/>
      <w:bookmarkEnd w:id="19"/>
      <w:r w:rsidRPr="00F536DC">
        <w:t>Раздел IV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Организация уборки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353"/>
      <w:bookmarkEnd w:id="20"/>
      <w:r w:rsidRPr="00F536DC">
        <w:t>28. Организацию уборки территорий общего пользования, в том числе земельных участков, занятых площадями, улицами, проездами, автомобильными дорогами, набережными, скверами, бульварами, пляжами, другими объектами, осуществляют администрация Ильинского сельского поселения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 в случае заключения собственниками, землепользователями, землевладельцами и арендаторами земельных участков договоров на содержание прилегающих к земельным участкам территорий общего пользования.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Порядок определения размера прилегающих к земельным участкам территорий общего пользования устанавливается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29. Организация уборки иных территорий, относящихся к местам общего пользования, осуществляется администрацией Ильинского сельского поселения, за счет средств местного бюджета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30. 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колодцев, а также очистка территории водозаборных колонок, устройство стока воды от колонок в радиусе 1,5 метра производятся организациями, осуществляющими их эксплуатацию.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31. На территории Ильинского сельского поселения запрещается накапливать и размещать отходы производства и потребления в несанкционированных местах.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территории в соответствии с </w:t>
      </w:r>
      <w:hyperlink w:anchor="Par353" w:history="1">
        <w:r w:rsidRPr="000B0BF0">
          <w:t>пунктом 30 раздела IV</w:t>
        </w:r>
      </w:hyperlink>
      <w:r w:rsidRPr="00F536DC">
        <w:t xml:space="preserve"> 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32. Уборка территории Ильинского сельского поселения в весенне-летний период: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32.1. Уборка территории Ильинского сельского поселения в весенне-летний период предусматривает: мойку, поливку, очистку городских территорий от мусора, грязи, упавшей листвы.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32.2. Покос сорной и карантинной растительности производится при ее высоте более 20 см.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 Уборка территории Ильинского сельского поселения в осенне-зимний период: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33.1. Уборка территории Ильинского сельского поселения 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противогололедной смесью.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33.3. Наледи на проезжей части дорог, проездов, площадей, бульваров, а также на асфальтовом покрытии внутриквартальных (дворовых) тротуаров и проездов, возникшие в результате аварий на водопроводных, канализационных, тепловых сетях, устраняются владельцами этих сетей в течение двух часов с момента получения их диспетчерскими службами извещения об их образовании.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33.4. Посыпка проезжей части дороги песчано-соляной смесью производится при появлении гололеда. Все тротуары, дворы, лотки проезжей части улиц, площадей, набережных, рыночных площадей и других участков с асфальтобетонным и бетонным покрытием должны очищаться от снега, обледенелого наката под скребок или посыпаться песком.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гололеде в первую очередь посыпаются песком спуски, перекрестки,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34. В целях обеспечения чистоты и порядка на территории Ильинского сельского поселения запрещается: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использовать колодцы и дождеприемные решетки ливневой канализации для слива жидких бытовых отходов, а также пользоваться поглощающими ямами, закапывать отходы в землю и засыпать колодцы бытовым мусором;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сбрасывать в реки, водоемы, балки, овраги отходы любого типа;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оставлять на улицах собранный бытовой и крупногабаритный мусор, грязь, строительные отходы;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создавать стихийные свалки;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на улицах, проездах, внутриквартальных и дворовых территориях строительные материалы, дрова, уголь;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сжигать на территории Ильинского сельского поселения производственный и бытовой мусор, листву, обрезки деревьев, порубочные остатки деревьев;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вывозить твердые бытовые отходы и грунт в места, не предназначенные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сметать мусор на проезжую часть улиц и в колодцы ливневой канализации;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выбрасывать твердые бытовые отходы в урны;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мыть автотранспорт, стирать белье у открытых водоемов, на улицах, во дворах общего пользования, у водозаборных колонок и дождеприемных решеток;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 иные действия, влекущие к нарушению действующих санитарно-эпидемиологических норм законодательства.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 Порядок сбора отходов на территории Ильинского сельского поселения: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35.1. Координацию работ по сбору отходов производства и потребления на территории Ильинского сельского поселения осуществляет администрация Ильинского сельского поселения, в том числе: организуют очистку территорий общего пользования; определяют системы удаления отходов (контейнерная, бесконтейнерная), схемы сбора отходов; информируют юридических и физических лиц, индивидуальных предпринимателей по вопросам сбора и вывоза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35.2. Сбор и вывоз отходов производства и потребления на территории Ильинского сельского поселения осуществляются на основании договора с лицом, осуществляющим деятельность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Сбор и вывоз (транспортирование) отходов I - IV класса опасности,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35.3.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35.4. 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35.5. Сбор отходов осуществляется в местах временного хранения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три дня - при условии организации сбора крупногабаритных отходов в специальные емкости, исключающие попадание других отходов. В ином случае вывоз крупногабаритных отходов производится ежедневно.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35.6. В зависимости от объективных условий могут применяться различные системы удаления отходов: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контейнерная со сменяемыми сборниками предусматривает накопление отходов в местах временного хранения, оснащенных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контейнерная с несменяемыми сборниками предусматривает накопление отходов в местах временного хранения, оснащенных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бесконтейнерная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35.7. Размещение мест временного хранения отходов и количество контейнеров на них согласовываются с администрацией Ильинского сельского поселения.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35.8. Вывоз отходов из мест временного хранения (контейнеров и бункеров-накопителей) осуществляется в соответствии с графиком по мере их наполнения.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35.9. 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35.10. На территории Ильинского сельского поселения запрещается: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отходы вне специально отведенных мест;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сжигать все виды отходов без специализированного оборудования, обеспечивающего очистку выбросов;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переполнять контейнеры и урны для мусора сверх допустимого объема;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в контейнеры и урны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хранить пищевые отходы в открытых контейнерах;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блокировать пути подъезда специализированного автомобиля к контейнерной площадке либо иному месту работы автомобиля, сопряженному с удалением отходов;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выбрасывать отходы производства и потребления в урны для мусора.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35.11. Сбор отходов производства осуществляет</w:t>
      </w:r>
      <w:r w:rsidRPr="000B0BF0">
        <w:t xml:space="preserve">ся в порядке, установленном санитарно-эпидемиологическими </w:t>
      </w:r>
      <w:hyperlink r:id="rId22" w:history="1">
        <w:r w:rsidRPr="000B0BF0">
          <w:t>правилами</w:t>
        </w:r>
      </w:hyperlink>
      <w:r w:rsidRPr="00F536DC">
        <w:t xml:space="preserve"> и нормативами СанПиН 2.1.7.1322-03 "Гигиенические требования к размещению и обезвреживанию отходов производства и потребления", утвержденными постановлением Главного государственного санитарного врача Российской Федерации от 30.04.2003 N 80.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35.12. Сбор строительных отходов, в том числе грунта,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35.13.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организацию сбора, вывоза промышленных отходов, в том числе строительных отходов и грунта;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установку контейнеров, бункеров-накопителей;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обустройство подъездных путей.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35.14. Допускается временное складирование отходов производства и потребления, которые на современном уровне развития научно-технического прогресса не могут быть утилизированы в организациях, в специально установленных местах.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35.15.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собственные стандартные контейнеры, установленные на территории домовладения;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стандартные контейнеры (или бункеры-накопители), установленные на специальных контейнерных площадках.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35.16.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специализированные автомашины.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35.17. 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Ильинского сельского поселения , содержащими сведения о периодичности, времени движения и пунктах остановок мусороуборочной техники.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Предоставление услуг по вывозу твердых и жидких бытовых отходов осуществляется в соответствии </w:t>
      </w:r>
      <w:r w:rsidRPr="000B0BF0">
        <w:t xml:space="preserve">с </w:t>
      </w:r>
      <w:hyperlink r:id="rId23" w:history="1">
        <w:r w:rsidRPr="000B0BF0">
          <w:t>Правилами</w:t>
        </w:r>
      </w:hyperlink>
      <w:r w:rsidRPr="00F536DC">
        <w:t xml:space="preserve"> предоставления услуг по вывозу твердых и жидких бытовых отходов, утвержденными Постановлением Правительства Российской Федерации от 10.02.97 N 155.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35.18. Собственники индивидуальных жилых домов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складировать отходы, в том числе крупногабаритные, только в местах временного хранения отходов;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бесконтейнерной системе удаления отходов самостоятельно перегружать отходы из своей тары в мусоровозы.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Удаление с контейнерной площадки и прилегающей к ней территории отходов производства и потребления, высыпавшихся при выгрузке из контейнеров в мусороуборочный транспорт, обязаны производить работники организации, осуществляющей вывоз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35.19. Собственники помещений многоквартирных домов обязаны складировать отходы, в том числе крупногабаритные, только в местах временного хранения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35.20. На территории многоэтажной жилой застройки запрещается оставлять отходы за территорией контейнерной площадки.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35.21.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35.22.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35.23.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35.24. 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санитарно-эпидемиологических </w:t>
      </w:r>
      <w:hyperlink r:id="rId24" w:history="1">
        <w:r w:rsidRPr="000B0BF0">
          <w:t>правил</w:t>
        </w:r>
      </w:hyperlink>
      <w:r w:rsidRPr="000B0BF0">
        <w:t xml:space="preserve"> </w:t>
      </w:r>
      <w:r w:rsidRPr="00F536DC">
        <w:t>и нормативов СанПиН 2.1.7.1322-03 "Гигиенические требования к размещению и обезвреживанию отходов производства и потребления", утвержденных постановлением Главного государственного санитарного врача Российской Федерации от 30.04.2003 N 80, места и в обязательном порядке по мере накопления передаются для утилизации в специализированные организации или пункты приема.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36. Организация контейнерных площадок.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36.1. Площадки для установки контейнеров для сбора бытовых отходов должны быть удалены от жилых домов, общеобразовательных и дошкольных образовательных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8 - 10 м. Размер площадок рассчитывается исходя из необходимого количества контейнеров. Площадка устраивается из бетона (асфальта) и ограждается с трех сторон. К площадке устраиваются подъездные пути с твердым или щебеночным покрытием шириной не менее 3,5 м и пешеходные дорожки.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36.2. Уборку территорий за границами контейнерной площадки организуют собственники или пользователи земельных участков.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37. Сбор и вывоз жидких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37.1. Сбор жидких отходов от предприятий, организаций, учреждений и индивидуальных жилых домов осуществляется в соответствии с санитарными </w:t>
      </w:r>
      <w:hyperlink r:id="rId25" w:history="1">
        <w:r w:rsidRPr="000B0BF0">
          <w:t>правилами</w:t>
        </w:r>
      </w:hyperlink>
      <w:r w:rsidRPr="000B0BF0">
        <w:t xml:space="preserve"> </w:t>
      </w:r>
      <w:r w:rsidRPr="00F536DC">
        <w:t>и нормами СанПиН 42-128-4690-88 "Санитарные правила содержания территории населенных мест", утвержденными Главным государственным санитарным врачом СССР от 05.08.88 N 4690-88, в канализационную сеть с последующей очисткой на очистных сооружениях.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37.2. В случае отсутствия канализационной сети отвод бытовых стоков допускается в водонепроницаемый выгреб.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37.3.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38. Порядок обезвреживания отходов.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38.1. Сбор трупов павших животных, отходов боен и других биологических отходов должен производиться в соответствии с ветеринарно-санитарными </w:t>
      </w:r>
      <w:hyperlink r:id="rId26" w:history="1">
        <w:r w:rsidRPr="000B0BF0">
          <w:t>правилами</w:t>
        </w:r>
      </w:hyperlink>
      <w:r w:rsidRPr="00F536DC"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от 04.12.95 N 13-7-2/469.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38.2. Отходы содержания животных и птиц (навоз, помет и др.) собираются на специально оборудованных водонепроницаемых площадках.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39.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 Организация работы по очистке и уборке территории рынков и прилегающих к ним территорий является обязанностью администрации Ильинского сельского поселения в соответствии с действующими санитарными нормами и правилами торговли на рынках: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40.1. Территория рынка (в том числе хозяйственные площадки, подъездные пути и подходы) должна иметь твердое покрытие с уклоном, обеспечивающим сток ливневых и талых вод, а также водопровод и канализацию.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40.2. В дневное время производятся патрульная уборка и очистка мусоросборников. После завершения работы рынка производится основная уборка его территории.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Ежедневно в летнее время на территории рынка, имеющего твердое покрытие, производится влажная уборка.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40.3. Размещение на рынках построек, объектов благоустройства осуществляется в соответствии с санитарными нормами и правилами.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40.4. Организации, предприятия торговли и бытового обслуживания, владельцы киосков, торговых палаток и павильонов, расположенных на территории рынка и в непосредственной близости с рынком, обеспечивают вывоз и (или) утилизацию отходов путем заключения договоров с предприятиями, осуществляющими их вывоз и утилизацию.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41.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 xml:space="preserve">42. 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</w:t>
      </w:r>
      <w:hyperlink w:anchor="Par353" w:history="1">
        <w:r w:rsidRPr="000B0BF0">
          <w:t>пункте 30 раздела IV</w:t>
        </w:r>
      </w:hyperlink>
      <w:r w:rsidRPr="000B0BF0">
        <w:t xml:space="preserve"> </w:t>
      </w:r>
      <w:r w:rsidRPr="00F536DC">
        <w:t>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43.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44. 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заключен договор об обеспечении сохранности и эксплуатации бесхозяйного имущества.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45. Администрация Ильинского сельского поселение может на добровольной основе привлекать граждан для выполнения работ по уборке, благоустройству и озеленению территории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Привлечение граждан к выполнению работ по уборке, благоустройству и озеленению территории Ильинского сельского поселения должно осуществляться на основании постановления администрации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494"/>
      <w:bookmarkEnd w:id="21"/>
      <w:r w:rsidRPr="00F536DC">
        <w:t>Раздел V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Содержание животных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jc w:val="both"/>
      </w:pPr>
      <w:r w:rsidRPr="00F536DC">
        <w:t xml:space="preserve"> 46 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</w:t>
      </w:r>
    </w:p>
    <w:p w:rsidR="00C566BD" w:rsidRPr="00F536DC" w:rsidRDefault="00C566BD" w:rsidP="00E963FE">
      <w:pPr>
        <w:jc w:val="both"/>
      </w:pPr>
      <w:r w:rsidRPr="00F536DC">
        <w:t>правила.</w:t>
      </w:r>
    </w:p>
    <w:p w:rsidR="00C566BD" w:rsidRPr="00F536DC" w:rsidRDefault="00C566BD" w:rsidP="00E963FE">
      <w:pPr>
        <w:jc w:val="both"/>
      </w:pPr>
      <w:r w:rsidRPr="00F536DC">
        <w:t xml:space="preserve"> 46.1.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«Нормативами градостроительного проектирования Краснодарского края», утвержденными Постановлением Законодательного собрания Краснодарского края от 24 июня 2009 года № 1381-П, в которых обозначены расстояния от помещения для содержания и разведения животных до объектов жилой застройки.</w:t>
      </w:r>
    </w:p>
    <w:p w:rsidR="00C566BD" w:rsidRPr="00F536DC" w:rsidRDefault="00C566BD" w:rsidP="00E963FE">
      <w:pPr>
        <w:jc w:val="both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2pt;height:89.25pt;visibility:visible">
            <v:imagedata r:id="rId27" o:title=""/>
          </v:shape>
        </w:pict>
      </w:r>
    </w:p>
    <w:p w:rsidR="00C566BD" w:rsidRPr="00F536DC" w:rsidRDefault="00C566BD" w:rsidP="00E963FE">
      <w:pPr>
        <w:jc w:val="both"/>
        <w:rPr>
          <w:lang w:val="en-US"/>
        </w:rPr>
      </w:pPr>
    </w:p>
    <w:p w:rsidR="00C566BD" w:rsidRPr="00F536DC" w:rsidRDefault="00C566BD" w:rsidP="00E963FE">
      <w:pPr>
        <w:jc w:val="both"/>
      </w:pPr>
      <w:r w:rsidRPr="00F536DC">
        <w:tab/>
        <w:t>46.2.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  <w:r>
        <w:t xml:space="preserve"> </w:t>
      </w:r>
      <w:r w:rsidRPr="00F536DC">
        <w:t>Дата начала и окончания выпаса на муниципальные пастбища определяется распоряжением местной администрации. Выпас в неустановленное время не допускается.</w:t>
      </w:r>
    </w:p>
    <w:p w:rsidR="00C566BD" w:rsidRPr="00F536DC" w:rsidRDefault="00C566BD" w:rsidP="00E963FE">
      <w:pPr>
        <w:jc w:val="both"/>
      </w:pPr>
      <w:r w:rsidRPr="00F536DC">
        <w:tab/>
        <w:t>46.3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C566BD" w:rsidRPr="00F536DC" w:rsidRDefault="00C566BD" w:rsidP="00E963FE">
      <w:pPr>
        <w:jc w:val="both"/>
      </w:pPr>
      <w:r w:rsidRPr="00F536DC">
        <w:tab/>
        <w:t>46.4.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C566BD" w:rsidRPr="00F536DC" w:rsidRDefault="00C566BD" w:rsidP="00E963FE">
      <w:pPr>
        <w:jc w:val="both"/>
      </w:pPr>
      <w:r w:rsidRPr="00F536DC">
        <w:tab/>
        <w:t>46.5.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C566BD" w:rsidRPr="00F536DC" w:rsidRDefault="00C566BD" w:rsidP="00E963FE">
      <w:pPr>
        <w:jc w:val="both"/>
      </w:pPr>
      <w:r w:rsidRPr="00F536DC">
        <w:tab/>
        <w:t xml:space="preserve"> 46.6. Безнадзорные животные (в том числе собаки, имеющие ошейник), находящиеся на улицах или в иных общественных местах, подлежат отлову. </w:t>
      </w:r>
    </w:p>
    <w:p w:rsidR="00C566BD" w:rsidRPr="00F536DC" w:rsidRDefault="00C566BD" w:rsidP="00E963FE">
      <w:pPr>
        <w:jc w:val="both"/>
      </w:pPr>
      <w:r w:rsidRPr="00F536DC">
        <w:tab/>
        <w:t>46.7 . На территории Ильинского сельского поселения запрещается:</w:t>
      </w:r>
    </w:p>
    <w:p w:rsidR="00C566BD" w:rsidRPr="00F536DC" w:rsidRDefault="00C566BD" w:rsidP="00E963FE">
      <w:pPr>
        <w:jc w:val="both"/>
      </w:pPr>
      <w:r w:rsidRPr="00F536DC">
        <w:tab/>
        <w:t>- безнадзорный выгул птицы за пределами приусадебного участка;</w:t>
      </w:r>
    </w:p>
    <w:p w:rsidR="00C566BD" w:rsidRPr="00F536DC" w:rsidRDefault="00C566BD" w:rsidP="00E963FE">
      <w:pPr>
        <w:jc w:val="both"/>
      </w:pPr>
      <w:r w:rsidRPr="00F536DC">
        <w:tab/>
        <w:t>- передвижение сельскохозяйственных животных на территории Ильинского сельского поселения без сопровождающих лиц.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2" w:name="Par507"/>
      <w:bookmarkEnd w:id="22"/>
      <w:r w:rsidRPr="00F536DC">
        <w:t>Раздел VI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СОДЕРЖАНИЕ ОБЪЕКТОВ БЛАГОУСТРОЙСТВА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47. Содержание территорий общего пользования Ильинского сельского поселения , объектов благоустройства, находящихся в муниципальной собственности , в том числе проезжей части улиц и площадей, проездов, бульваров и других мест общего пользования, мостов, путепроводов, виадуков, водоотводных канав, труб ливневой канализации и дождевых колодцев, озер, осуществляют администрация Ильинского сельского поселения, ее территориальные органы, заключающие в этих целях договоры с соответствующими организациями в пределах предусмотренных на эти цели в местном бюджете средств и в порядке, определенном действующим законодательством.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 Физические лица, в том числе индивидуальные предприниматели, юридические лица всех организационно-правовых форм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границах, а также прилегающей территории в случае заключения ими договоров на содержание и благоустройство прилегающих территории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обеспечивать очистку и уборку (в том числе от афиш, рекламных и агитационных материалов, объявлений информационного характера и надписей)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обязательственном праве.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48.1. Для отдельно стоящих временны</w:t>
      </w:r>
      <w:r>
        <w:t>х нестационарных объектов мелко</w:t>
      </w:r>
      <w:r w:rsidRPr="00F536DC">
        <w:t>розничной торговли, бытового обслуживания и услуг (киосков, торговых остановочных комплексов, павильонов, автомоек и др.), расположенных на: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земельных участках в составе жилых зон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земельных участках, в составе общественно-деловых зон - 25 метров по периметру;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земельных участках, в составе производственных зон - 10 метров по периметру;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земельных участках, в составе зон инженерной и транспортной инфраструктуры - 25 метров по периметру, а также 0,5 метра лотка дороги, при этом запрещается смет мусора на проезжую часть дороги;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земельных участках иных зон - 10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48.2. Для индивидуальных жилых домов - 10 метров по периметру усадьбы, а со стороны въезда (входа) - до проезжей части дороги.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48.3. Для многоквартирных домов (за исключением нежилых помещений в многоквартирных домах) - в пределах границ территорий, установленных администрациями внутригородских округов города Краснодара, в соответствии с картой-схемой.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наличии в этой зоне дороги, за исключением дворовых проездов, территория закрепляется до края проезжей части дороги.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48.4.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длину - по длине занимаемых нежилых помещений;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ширине: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случае размещения нежилого помещения с фасадной стороны здания - до края проезжей части дороги;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 иных случаях - с учетом закрепленной за многоквартирным домом прилегающей территории.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другие объекты).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48.5. Для нежилых зданий: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 ширине - от фасада здания до края проезжей части дороги, а в случаях: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наличия местного проезда, сопровождающего основную проезжую часть улицы, - до ближайшего к зданию бордюра местного проезда,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устройства на магистралях бульваров - до ближайшего бордюра ближнего к зданию тротуара;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устройства вокруг здания противопожарного проезда с техническим тротуаром - до дальнего бордюра противопожарного проезда.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48.6. Для нежилых зданий (комплекса зданий), имеющих ограждение, - 25 метров от ограждения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48.7. Для автостоянок - 25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48.8. Для промышленных объектов - 50 метров от ограждения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48.9. Для строительных объектов - 15 метров от ограждения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48.10.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48.11. Для гаражно-строительных кооперативов, садоводческих объединений - от границ в размере 25 метров по периметру.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48.12. Для автозаправочных станций (АЗС), автогазозаправочных станций (АГЗС) - 50 метров по периметру и подъезды к объектам.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48.13. Для иных территорий: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автомобильных дорог - 25 метров от края проезжей части;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трамвайных путей - по 1,9 метра от осей пути до внешней кромки полотна, обособленных трамвайных путей - в ширину полосы земельного отвода;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территорий, прилегающих к рекламным конструкциям, - 5 метров по периметру (радиусу) основания.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49. Организацию работы по благоустройству и содержанию прилегающих территорий (в том числе при условии заключения договоров на содержание и благоустройство прилегающих территорий) осуществляют: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земельных участках и прилегающих территориях к многоквартирным жилым домам, признанным аварийными, расселенными и подлежащими сносу, до определения подрядной организации, осуществляющей демонтаж.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прилегающих территориях многоквартирных домов -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- собственники помещений в доме;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отведенных под проектирование и застройку,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не используемых и не осваиваемых длительное время территориях, территориях после сноса строений – администрации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прилегающих к временным нестационарным объектам, - собственники и арендаторы данных объектов;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 гаражно-строительных кооперативов - соответствующие кооперативы;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 садоводческих объединений граждан - соответствующие объединения;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тротуарах: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примыкающих к проезжей части улиц или к проездам, отделенным от проезжей части газоном шириной не более трех метров и не имеющим непосредственных выходов из подъездов жилых зданий; прилегающих к ограждениям набережных, - организации, отвечающие за уборку и содержание проезжей части;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имеющих непосредственные выходы из подъездов жилых зданий, тротуарах придомовых территорий, въездах во дворы, пешеходных дорожках, расположенных на придомовых территориях, - организации, осуществляющие управление/эксплуатацию многоквартирными домами либо собственники помещений в многоквартирных домах;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объектах озеленения (парки, скверы, бульвары, газоны), в том числе расположенных на них тротуарах, пешеходных зонах, лестничных сходах - организации, на балансе или эксплуатации которых находятся данные объекты озеленения;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посадочных площадках городского общественного транспорта - владельцы торгово-остановочных комплексов при их наличии;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прилегающих к входам в подземные и надземные пешеходные переходы, лестничные сходы переходов и сами переходы - организации, на балансе которых они находятся, либо организации, эксплуатирующие их;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прилегающих территориях, въездах и выездах с АЗС, АГЗС - владельцы указанных объектов;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домах, зданиях собственниками и администрацией организуется установка указателей с названиями улиц и номерами домов.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50. Запрещается: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осуществлять выносную торговлю с лотков, палаток, товаров, автомашин в не установленных администрацией Ильинского сельского поселения местах;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возводить к объектам торговли (магазинам, киоскам, павильонам и т.д.) различного рода навесы, козырьки, не предусмотренные проектами, согласованными с отделом архитектуры и градостроительства администрации муниципального образования;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подключать фекальную канализацию жилых домов, предприятий, учреждений и организаций в ливневую канализацию;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подключаться к инженерным сетям и сооружениям;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снимать, менять люки и решетки колодцев;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ливневых вод;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перевозить мусор, сыпучие и другие грузы в транспортных средствах, не оборудованных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повреждать и самовольно демонтировать лавочки, скамейки, декоративные ограждения;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производить расклейку афиш, агитационных и рекламных материалов, объявлений на стенах зданий,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купаться в фонтанах и декоративных водоемах, купать домашних животных;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самовольно занимать территорию общего пользования.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51.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Проезды должны выходить на второстепенные улицы и оборудоваться шлагбаумами или воротами.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 Строительство, установка и содержание малых архитектурных форм.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52.1. Физические или юридические лица при содержании малых архитектурных форм обязаны производить их ремонт и окраску 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52.3.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должна производиться не реже одного раза в два года, а ремонт - по мере необходимости.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 Ремонт и содержание зданий и сооружений.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53.1. 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53.2. Текущий и капитальный ремонт, окраска фасадов зданий и сооружений должны производиться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должны производиться по согласованию с администрацией Ильинского сельского поселения;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53.4. 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3" w:name="Par616"/>
      <w:bookmarkEnd w:id="23"/>
      <w:r w:rsidRPr="00F536DC">
        <w:t>Раздел VII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С</w:t>
      </w:r>
      <w:r w:rsidRPr="00F536DC">
        <w:t>охранность дорог, тротуаров, площадей и других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элементов благоустройства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54. При производстве работ, в том числе строительных, ремонтных, связанных с разрытием на землях общего пользования территории Ильинского сельского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55. При обнаружении до начала производства работ по реконструкции, ремонту дорожной одежды, разрушения рабочей части горловины колодцев, эксплуатирующая организация восстанавливает их, а регулировка крышек колодцев или их замена осуществляются организацией, выполняющей реконструкцию, ремонт дорожной одежды.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56. 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Ильинского сельского поселения, в том числе влекущие разрытие дорожного покрытия, разрушение объектов благоустройства,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устанавливать вокруг строительных площадок соответствующие типовые ограждения, габаритное освещение;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обеспечивать проезды для спецмашин и личного транспорта, проходы для пешеходов, водоотводы;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своевременно вывозить грунт и мусор в специально отведенные места, не допускать выезда со строительных площадок на улицы города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57. При строительстве, ремонте и реконструкции дорог, площадей, скверов застройщики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58. При проведении работ, связанных с разрытием на землях общего пользования территории Ильинского сельского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 может осуществляться главой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59. При строительстве, реконструкции объектов капитального строительства, находящихся на территории Ильинского сельского поселения, застройщики обязаны: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ограждение объекта строительства;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обеспечить освещение строительной площадки;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закрыть фасады зданий и сооружений, выходящих на улицы, магистрали и площади, навесным декоративно-сетчатым ограждением (рекомендуемый цвет сетчатого ограждения: зеленый, голубой, светло-желтый, светло-серый с размерами ячеек не более 6 квадратных сантиметров),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автотранспорта со строительной площадки;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оборудовать выезды со строительной площадки пунктами мойки (очистки) колес автотранспорта;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оборудовать места на строительной площадке для складирования материалов, конструкций изделий и инвентаря, а также места для установки строительной техники;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биотуалет или стационарный туалет с подключением к сетям канализации;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установить бункер-накопитель для сбора строительного мусора или огородить для этих целей специальную площадку;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допускать закапывание в грунт или сжигание мусора и отходов;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60.1. Прокладка или переустройство инженерных коммуникаций в границах полосы отвода автомобильных дорог местного значения на территории Ильинского сельского поселения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Ильинского сельского поселения, в случае если для прокладки или переустройства таких инженерных коммуникаций требуется выдача разрешения на строительство.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60.2.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60.3.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установленном порядке администрацией Ильинского сельского поселения в случае, если для прокладки или переустройства таких инженерных коммуникаций требуется выдача разрешения на строительство.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60.4. 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60.5. Владельцы инженерных коммуникаций, осуществляющие их прокладку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дороги,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местного значения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657"/>
      <w:bookmarkEnd w:id="24"/>
      <w:r w:rsidRPr="00F536DC">
        <w:t>Раздел VIII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П</w:t>
      </w:r>
      <w:r w:rsidRPr="00F536DC">
        <w:t>роведение работ при строительстве, ремонте,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 w:rsidRPr="00F536DC">
        <w:t>реконструкции коммуникаций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проведение земляных работ, выданного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Аварийные работы разрешается начинать владельцам сетей по телефонограмме или по уведомлению администрации Ильинского сельского поселения с последующим оформлением разрешения в трехдневный срок.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62. Разрешение на производство работ по строительству, реконструкции, ремонту коммуникаций выдается администрацией Ильинского сельского поселения при предъявлении: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условий производства работ, согласованных с администрацией Ильинского сельского поселения;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63. Не допускается прокладка напорных коммуникаций под проезжей частью магистральных улиц.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65. При необходимости прокладки подземных коммуникаций в стесненных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66. Прокладка подземных коммуникаций под проезжей частью улиц, проездами, а также под тротуарами разрешается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Не допускается применение кирпича в конструкциях, подземных коммуникациях, расположенных под проезжей частью.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Ильинского сельского поселения о намеченных работах по прокладке коммуникаций с указанием предполагаемых сроков производства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 в сроки, согласованные с администрацией Ильинского сельского поселения.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 До начала производства работ по разрытию необходимо: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69.1. Установить дорожные знаки в соответствии с согласованной схемой.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Ограждение рекомендуется выполнять сплошным и надежным, предотвращающим попадание посторонних на стройплощадку.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69.4.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70. Разрешение на производство работ необходимо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71. В разрешении необходимо устанавливать сроки и условия производства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72.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Особые условия подлежат неукоснительному соблюдению строительной организацией, производящей земляные работы.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73.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74.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Бордюр разбирается, складируется на месте производства работ для дальнейшей установки.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производстве работ на улицах, застроенных территориях грунт рекомендуется немедленно вывозить.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При необходимости строительная организация должна обеспечивать планировку грунта на отвале.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75.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76. Засыпка траншеи до выполнения геодезической съемки не допускается.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79.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Наледи, образовавшиеся из-за аварий на подземных коммуникациях, должны ликвидировать организации - владельцы коммуникаций либо специализированные организации на основании договоров за счет владельцев коммуникаций.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80.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outlineLvl w:val="1"/>
      </w:pPr>
      <w:bookmarkStart w:id="25" w:name="Par703"/>
      <w:bookmarkEnd w:id="25"/>
      <w:r w:rsidRPr="00F536DC">
        <w:t>Раздел IX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</w:pPr>
      <w:r>
        <w:t>К</w:t>
      </w:r>
      <w:r w:rsidRPr="00F536DC">
        <w:t>онтроль за выполнением настоящих правил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81. Администрация Ильинского сельского поселения осуществляют контроль в пределах своей компетенции за соблюдением физическими и юридическими лицами 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82. Администрация Ильинского сельского поселения вправе издавать муниципальные правовые акты в развитие положений настоящих Правил.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ind w:firstLine="540"/>
        <w:jc w:val="both"/>
      </w:pPr>
      <w:r w:rsidRPr="00F536DC">
        <w:t>83. Лица, допустившие нарушения настоящих Правил, несут ответственность в соответствии с действующим законодательством.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0B0BF0">
      <w:pPr>
        <w:widowControl w:val="0"/>
        <w:autoSpaceDE w:val="0"/>
        <w:autoSpaceDN w:val="0"/>
        <w:adjustRightInd w:val="0"/>
        <w:jc w:val="right"/>
        <w:outlineLvl w:val="1"/>
      </w:pPr>
      <w:bookmarkStart w:id="26" w:name="Par715"/>
      <w:bookmarkEnd w:id="26"/>
      <w:r>
        <w:t>ПРИЛОЖЕНИЕ</w:t>
      </w:r>
      <w:r w:rsidRPr="00F536DC">
        <w:t xml:space="preserve"> N 1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right"/>
      </w:pPr>
      <w:r w:rsidRPr="00F536DC">
        <w:t>к Правилам благоустройства</w:t>
      </w:r>
    </w:p>
    <w:p w:rsidR="00C566BD" w:rsidRDefault="00C566BD" w:rsidP="00E963FE">
      <w:pPr>
        <w:widowControl w:val="0"/>
        <w:autoSpaceDE w:val="0"/>
        <w:autoSpaceDN w:val="0"/>
        <w:adjustRightInd w:val="0"/>
        <w:jc w:val="right"/>
      </w:pPr>
      <w:r w:rsidRPr="00F536DC">
        <w:t xml:space="preserve">территории Ильинского 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right"/>
      </w:pPr>
      <w:r w:rsidRPr="00F536DC">
        <w:t>сельского поселения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720"/>
      <w:bookmarkEnd w:id="27"/>
      <w:r w:rsidRPr="00F536DC">
        <w:rPr>
          <w:b/>
          <w:bCs/>
        </w:rPr>
        <w:t>ПРИЗНАКИ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36DC">
        <w:rPr>
          <w:b/>
          <w:bCs/>
        </w:rPr>
        <w:t>КАТЕГОРИЙ ДЕРЕВЬЕВ, ПОДЛЕЖАЩИХ САНИТАРНОЙ ВЫРУБКЕ</w:t>
      </w: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3720"/>
        <w:gridCol w:w="4080"/>
      </w:tblGrid>
      <w:tr w:rsidR="00C566BD" w:rsidRPr="00F536DC" w:rsidTr="00E963FE">
        <w:trPr>
          <w:trHeight w:val="12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Подлежащие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санитарной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вырубке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категории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состояния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деревьев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Основные признаки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 Дополнительные признаки </w:t>
            </w:r>
          </w:p>
        </w:tc>
      </w:tr>
      <w:tr w:rsidR="00C566BD" w:rsidRPr="00F536DC" w:rsidTr="00E963FE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8" w:name="Par731"/>
            <w:bookmarkEnd w:id="28"/>
            <w:r w:rsidRPr="00F536DC">
              <w:t xml:space="preserve"> Хвойные породы </w:t>
            </w:r>
          </w:p>
        </w:tc>
      </w:tr>
      <w:tr w:rsidR="00C566BD" w:rsidRPr="00F536DC" w:rsidTr="00E963FE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Усыхающие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Хвоя серая, желтоватая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желто-зеленая, изрежена,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прирост текущего года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уменьшен или отсутствует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Возможны признаки заселения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дерева вредителями (смоляные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стволовые воронки, буровая мука,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насекомые на коре, под корой и в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древесине) </w:t>
            </w:r>
          </w:p>
        </w:tc>
      </w:tr>
      <w:tr w:rsidR="00C566BD" w:rsidRPr="00F536DC" w:rsidTr="00E963FE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текущего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года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Хвоя серая, желтая или бурая,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 в кроне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охраняются, кора может быть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частично опавшей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Возможно наличие на коре дерева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вылетных отверстий насекомых </w:t>
            </w:r>
          </w:p>
        </w:tc>
      </w:tr>
      <w:tr w:rsidR="00C566BD" w:rsidRPr="00F536DC" w:rsidTr="00E963FE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прошлых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лет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Хвоя осыпалась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сохранилась лишь частично,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веточки, как правило,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обломились, кора легко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отслаивается или опала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 и в ветвях имеются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вылетные отверстия насекомых,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под корой обильная буровая мука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и грибница дереворазрушающих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грибов </w:t>
            </w:r>
          </w:p>
        </w:tc>
      </w:tr>
      <w:tr w:rsidR="00C566BD" w:rsidRPr="00F536DC" w:rsidTr="00E963FE">
        <w:trPr>
          <w:tblCellSpacing w:w="5" w:type="nil"/>
        </w:trPr>
        <w:tc>
          <w:tcPr>
            <w:tcW w:w="9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9" w:name="Par750"/>
            <w:bookmarkEnd w:id="29"/>
            <w:r w:rsidRPr="00F536DC">
              <w:t xml:space="preserve"> Лиственные породы </w:t>
            </w:r>
          </w:p>
        </w:tc>
      </w:tr>
      <w:tr w:rsidR="00C566BD" w:rsidRPr="00F536DC" w:rsidTr="00E963FE">
        <w:trPr>
          <w:trHeight w:val="1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Усыхающие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Листва мельче, светлее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желтее обычной, изрежена или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преждевременно опала, в кроне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75% и более сухих ветвей, на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стволе могут быть водяные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побеги; вязы, пораженные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графиозом, 50% и более сухих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ветвей в кроне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На стволе и в ветвях возможны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признаки заселения дерева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стволовыми вредителями (входные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отверстия, насечки, сокотечение,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буровая мука и опилки, насекомые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на коре, под корой и в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древесине) </w:t>
            </w:r>
          </w:p>
        </w:tc>
      </w:tr>
      <w:tr w:rsidR="00C566BD" w:rsidRPr="00F536DC" w:rsidTr="00E963FE">
        <w:trPr>
          <w:trHeight w:val="8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текущего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года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Листва преждевременно опала,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 в кроне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сохраняются, кора может быть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частично опавшей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стволе, ветвях и корневых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лапах часто встречаются признаки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заселения стволовыми вредителями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и поражения грибами </w:t>
            </w:r>
          </w:p>
        </w:tc>
      </w:tr>
      <w:tr w:rsidR="00C566BD" w:rsidRPr="00F536DC" w:rsidTr="00E963FE">
        <w:trPr>
          <w:trHeight w:val="10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Сухостой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прошлых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лет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Листва и часть ветвей опала,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мелкие веточки, как правило,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обломились, кора легко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отслаивается или опала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На стволе и в ветвях имеются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вылетные отверстия насекомых,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под корой обильная буровая мука 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>и грибница дерево-разрушающих</w:t>
            </w:r>
          </w:p>
          <w:p w:rsidR="00C566BD" w:rsidRPr="00F536DC" w:rsidRDefault="00C566BD" w:rsidP="00E963FE">
            <w:pPr>
              <w:widowControl w:val="0"/>
              <w:autoSpaceDE w:val="0"/>
              <w:autoSpaceDN w:val="0"/>
              <w:adjustRightInd w:val="0"/>
            </w:pPr>
            <w:r w:rsidRPr="00F536DC">
              <w:t xml:space="preserve">грибов </w:t>
            </w:r>
          </w:p>
        </w:tc>
      </w:tr>
    </w:tbl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 w:rsidP="00E963FE">
      <w:pPr>
        <w:widowControl w:val="0"/>
        <w:autoSpaceDE w:val="0"/>
        <w:autoSpaceDN w:val="0"/>
        <w:adjustRightInd w:val="0"/>
        <w:jc w:val="both"/>
      </w:pPr>
    </w:p>
    <w:p w:rsidR="00C566BD" w:rsidRPr="00F536DC" w:rsidRDefault="00C566BD"/>
    <w:sectPr w:rsidR="00C566BD" w:rsidRPr="00F536DC" w:rsidSect="009E0174">
      <w:headerReference w:type="even" r:id="rId28"/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BD" w:rsidRDefault="00C566BD" w:rsidP="00D40C9E">
      <w:r>
        <w:separator/>
      </w:r>
    </w:p>
  </w:endnote>
  <w:endnote w:type="continuationSeparator" w:id="1">
    <w:p w:rsidR="00C566BD" w:rsidRDefault="00C566BD" w:rsidP="00D4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BD" w:rsidRDefault="00C566BD" w:rsidP="00D40C9E">
      <w:r>
        <w:separator/>
      </w:r>
    </w:p>
  </w:footnote>
  <w:footnote w:type="continuationSeparator" w:id="1">
    <w:p w:rsidR="00C566BD" w:rsidRDefault="00C566BD" w:rsidP="00D4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BD" w:rsidRDefault="00C566BD" w:rsidP="00C713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6BD" w:rsidRDefault="00C56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BD" w:rsidRDefault="00C566BD" w:rsidP="00C713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C566BD" w:rsidRDefault="00C566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015"/>
    <w:multiLevelType w:val="hybridMultilevel"/>
    <w:tmpl w:val="47B8B76A"/>
    <w:lvl w:ilvl="0" w:tplc="4BE27DD8">
      <w:start w:val="1"/>
      <w:numFmt w:val="decimal"/>
      <w:lvlText w:val="%1."/>
      <w:lvlJc w:val="left"/>
      <w:pPr>
        <w:ind w:left="2640" w:hanging="15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257C4204"/>
    <w:multiLevelType w:val="hybridMultilevel"/>
    <w:tmpl w:val="1E7A7120"/>
    <w:lvl w:ilvl="0" w:tplc="6D4EA23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179"/>
    <w:rsid w:val="00004B7A"/>
    <w:rsid w:val="00094870"/>
    <w:rsid w:val="000B0BF0"/>
    <w:rsid w:val="000D75E5"/>
    <w:rsid w:val="000E4E8B"/>
    <w:rsid w:val="001C7126"/>
    <w:rsid w:val="001F7E14"/>
    <w:rsid w:val="00260642"/>
    <w:rsid w:val="003C38F5"/>
    <w:rsid w:val="00581378"/>
    <w:rsid w:val="00613138"/>
    <w:rsid w:val="00650D11"/>
    <w:rsid w:val="006A38BF"/>
    <w:rsid w:val="006C4365"/>
    <w:rsid w:val="006E6C93"/>
    <w:rsid w:val="007106DD"/>
    <w:rsid w:val="0071549E"/>
    <w:rsid w:val="00722867"/>
    <w:rsid w:val="0073281A"/>
    <w:rsid w:val="0074460E"/>
    <w:rsid w:val="00770435"/>
    <w:rsid w:val="0079655A"/>
    <w:rsid w:val="00855FCD"/>
    <w:rsid w:val="00885B58"/>
    <w:rsid w:val="0089779F"/>
    <w:rsid w:val="0098358D"/>
    <w:rsid w:val="00987CF7"/>
    <w:rsid w:val="009E0174"/>
    <w:rsid w:val="00A27CB3"/>
    <w:rsid w:val="00A7173C"/>
    <w:rsid w:val="00AB5179"/>
    <w:rsid w:val="00AC1DA4"/>
    <w:rsid w:val="00AD4E90"/>
    <w:rsid w:val="00B617D1"/>
    <w:rsid w:val="00C00192"/>
    <w:rsid w:val="00C33E32"/>
    <w:rsid w:val="00C566BD"/>
    <w:rsid w:val="00C56D7A"/>
    <w:rsid w:val="00C7131E"/>
    <w:rsid w:val="00D05677"/>
    <w:rsid w:val="00D232F5"/>
    <w:rsid w:val="00D40C9E"/>
    <w:rsid w:val="00D43102"/>
    <w:rsid w:val="00D4622A"/>
    <w:rsid w:val="00E963FE"/>
    <w:rsid w:val="00EC1E3B"/>
    <w:rsid w:val="00F43611"/>
    <w:rsid w:val="00F536DC"/>
    <w:rsid w:val="00F86F0E"/>
    <w:rsid w:val="00FA4AB1"/>
    <w:rsid w:val="00FF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79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B517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B5179"/>
    <w:rPr>
      <w:rFonts w:ascii="Courier New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AB5179"/>
    <w:pPr>
      <w:widowControl w:val="0"/>
      <w:suppressAutoHyphens/>
    </w:pPr>
    <w:rPr>
      <w:rFonts w:ascii="Arial" w:eastAsia="Times New Roman" w:hAnsi="Arial"/>
      <w:b/>
      <w:sz w:val="16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C7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01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9E01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E985A5F54F49C826B40B0BAE8CDFAA6BF3EAAC81D824D0CBF8B3FB49rFr7G" TargetMode="External"/><Relationship Id="rId13" Type="http://schemas.openxmlformats.org/officeDocument/2006/relationships/hyperlink" Target="consultantplus://offline/ref=67E985A5F54F49C826B40B0BAE8CDFAA6BF5E7A080D524D0CBF8B3FB49rFr7G" TargetMode="External"/><Relationship Id="rId18" Type="http://schemas.openxmlformats.org/officeDocument/2006/relationships/hyperlink" Target="consultantplus://offline/ref=67E985A5F54F49C826B41506B8E080A06DFDBCA58CD12A8091A7E8A61EFE9395D9A5D0C9BA01B9659C9172r3r5G" TargetMode="External"/><Relationship Id="rId26" Type="http://schemas.openxmlformats.org/officeDocument/2006/relationships/hyperlink" Target="consultantplus://offline/ref=67E985A5F54F49C826B40B0BAE8CDFAA6DF7E2AC84DB79DAC3A1BFF9r4r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E985A5F54F49C826B40B0BAE8CDFAA6BF5E4AE86D724D0CBF8B3FB49rFr7G" TargetMode="External"/><Relationship Id="rId7" Type="http://schemas.openxmlformats.org/officeDocument/2006/relationships/hyperlink" Target="consultantplus://offline/ref=67E985A5F54F49C826B40B0BAE8CDFAA6BF3E4A185D624D0CBF8B3FB49rFr7G" TargetMode="External"/><Relationship Id="rId12" Type="http://schemas.openxmlformats.org/officeDocument/2006/relationships/hyperlink" Target="consultantplus://offline/ref=67E985A5F54F49C826B40B0BAE8CDFAA62F6E3A081DB79DAC3A1BFF9r4rEG" TargetMode="External"/><Relationship Id="rId17" Type="http://schemas.openxmlformats.org/officeDocument/2006/relationships/hyperlink" Target="consultantplus://offline/ref=67E985A5F54F49C826B41506B8E080A06DFDBCA580D22F8794A7E8A61EFE9395D9A5D0C9BA01B9659D9676r3rEG" TargetMode="External"/><Relationship Id="rId25" Type="http://schemas.openxmlformats.org/officeDocument/2006/relationships/hyperlink" Target="consultantplus://offline/ref=67E985A5F54F49C826B40B0BAE8CDFAA6BF6E3A08CD024D0CBF8B3FB49rFr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E985A5F54F49C826B40B0BAE8CDFAA6BF6E3A08CD024D0CBF8B3FB49rFr7G" TargetMode="External"/><Relationship Id="rId20" Type="http://schemas.openxmlformats.org/officeDocument/2006/relationships/hyperlink" Target="consultantplus://offline/ref=67E985A5F54F49C826B40B0BAE8CDFAA63FEE6AE81DB79DAC3A1BFF9r4rE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E985A5F54F49C826B40B0BAE8CDFAA6BF6E3A08CD024D0CBF8B3FB49rFr7G" TargetMode="External"/><Relationship Id="rId24" Type="http://schemas.openxmlformats.org/officeDocument/2006/relationships/hyperlink" Target="consultantplus://offline/ref=67E985A5F54F49C826B40B0BAE8CDFAA6EF4E0AA8DDB79DAC3A1BFF94EF8C6D599A3858AFE0CB9r6r6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E985A5F54F49C826B41506B8E080A06DFDBCA580D2298491A7E8A61EFE9395D9A5D0C9BA01B9659C9171r3r3G" TargetMode="External"/><Relationship Id="rId23" Type="http://schemas.openxmlformats.org/officeDocument/2006/relationships/hyperlink" Target="consultantplus://offline/ref=67E985A5F54F49C826B40B0BAE8CDFAA6FF7E5A98DDB79DAC3A1BFF94EF8C6D599A3858AFE0CB9r6r7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7E985A5F54F49C826B40B0BAE8CDFAA6EF2E5AF87DB79DAC3A1BFF9r4rEG" TargetMode="External"/><Relationship Id="rId19" Type="http://schemas.openxmlformats.org/officeDocument/2006/relationships/hyperlink" Target="consultantplus://offline/ref=67E985A5F54F49C826B41506B8E080A06DFDBCA580D22F8794A7E8A61EFE9395D9A5D0C9BA01B9659D9676r3r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E985A5F54F49C826B40B0BAE8CDFAA6BF0E2AE86D224D0CBF8B3FB49rFr7G" TargetMode="External"/><Relationship Id="rId14" Type="http://schemas.openxmlformats.org/officeDocument/2006/relationships/hyperlink" Target="consultantplus://offline/ref=67E985A5F54F49C826B41506B8E080A06DFDBCA584D027859FAEB5AC16A79F97DErArAG" TargetMode="External"/><Relationship Id="rId22" Type="http://schemas.openxmlformats.org/officeDocument/2006/relationships/hyperlink" Target="consultantplus://offline/ref=67E985A5F54F49C826B40B0BAE8CDFAA6EF4E0AA8DDB79DAC3A1BFF94EF8C6D599A3858AFE0CB9r6r6G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42</Pages>
  <Words>15348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2015-07-02T12:44:00Z</cp:lastPrinted>
  <dcterms:created xsi:type="dcterms:W3CDTF">2015-06-02T03:57:00Z</dcterms:created>
  <dcterms:modified xsi:type="dcterms:W3CDTF">2015-07-02T12:46:00Z</dcterms:modified>
</cp:coreProperties>
</file>